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1F" w:rsidRDefault="00AF071F" w:rsidP="00EF5DF7">
      <w:pPr>
        <w:spacing w:line="240" w:lineRule="auto"/>
        <w:jc w:val="center"/>
        <w:rPr>
          <w:b/>
          <w:sz w:val="28"/>
          <w:szCs w:val="28"/>
        </w:rPr>
      </w:pPr>
      <w:r w:rsidRPr="00AF071F">
        <w:rPr>
          <w:rFonts w:hint="eastAsia"/>
          <w:b/>
          <w:sz w:val="28"/>
          <w:szCs w:val="28"/>
        </w:rPr>
        <w:t>基本科研业务费（人文社会科学类专项）</w:t>
      </w:r>
      <w:r w:rsidR="00EF5DF7">
        <w:rPr>
          <w:rFonts w:hint="eastAsia"/>
          <w:b/>
          <w:sz w:val="28"/>
          <w:szCs w:val="28"/>
        </w:rPr>
        <w:t>资助项目</w:t>
      </w:r>
      <w:r w:rsidRPr="00AF071F">
        <w:rPr>
          <w:rFonts w:hint="eastAsia"/>
          <w:b/>
          <w:sz w:val="28"/>
          <w:szCs w:val="28"/>
        </w:rPr>
        <w:t>结题验收</w:t>
      </w:r>
      <w:r w:rsidR="005500FE">
        <w:rPr>
          <w:rFonts w:hint="eastAsia"/>
          <w:b/>
          <w:sz w:val="28"/>
          <w:szCs w:val="28"/>
        </w:rPr>
        <w:t>补充办法</w:t>
      </w:r>
    </w:p>
    <w:p w:rsidR="00EF5DF7" w:rsidRPr="008C3BF3" w:rsidRDefault="00EF5DF7" w:rsidP="00EF5DF7">
      <w:pPr>
        <w:spacing w:line="240" w:lineRule="auto"/>
        <w:jc w:val="center"/>
        <w:rPr>
          <w:sz w:val="18"/>
          <w:szCs w:val="18"/>
        </w:rPr>
      </w:pPr>
    </w:p>
    <w:p w:rsidR="005500FE" w:rsidRPr="00AB296E" w:rsidRDefault="00B76AC8" w:rsidP="00631F83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为提高基本科研业务费</w:t>
      </w:r>
      <w:r w:rsidR="002C7BF6">
        <w:rPr>
          <w:rFonts w:hint="eastAsia"/>
          <w:sz w:val="24"/>
        </w:rPr>
        <w:t>（人文社科类专项）</w:t>
      </w:r>
      <w:r w:rsidR="002F6B49">
        <w:rPr>
          <w:rFonts w:hint="eastAsia"/>
          <w:sz w:val="24"/>
        </w:rPr>
        <w:t>资金使用效益，</w:t>
      </w:r>
      <w:r w:rsidR="005500FE" w:rsidRPr="00AB296E">
        <w:rPr>
          <w:rFonts w:hint="eastAsia"/>
          <w:sz w:val="24"/>
        </w:rPr>
        <w:t>做好</w:t>
      </w:r>
      <w:r w:rsidR="00BD5044">
        <w:rPr>
          <w:rFonts w:hint="eastAsia"/>
          <w:sz w:val="24"/>
        </w:rPr>
        <w:t>基本科研业务费（人文社科类专项）</w:t>
      </w:r>
      <w:r w:rsidR="002F6B49">
        <w:rPr>
          <w:rFonts w:hint="eastAsia"/>
          <w:sz w:val="24"/>
        </w:rPr>
        <w:t>资助项目</w:t>
      </w:r>
      <w:r w:rsidR="005500FE" w:rsidRPr="00AB296E">
        <w:rPr>
          <w:rFonts w:hint="eastAsia"/>
          <w:sz w:val="24"/>
        </w:rPr>
        <w:t>的结题验收工作，加强基本科研业务费（人文社科类专项）的管理</w:t>
      </w:r>
      <w:r w:rsidR="00D2066F">
        <w:rPr>
          <w:rFonts w:hint="eastAsia"/>
          <w:sz w:val="24"/>
        </w:rPr>
        <w:t>与</w:t>
      </w:r>
      <w:r w:rsidR="00000758">
        <w:rPr>
          <w:rFonts w:hint="eastAsia"/>
          <w:sz w:val="24"/>
        </w:rPr>
        <w:t>服务，根据《山东大学自主创新基金管理实施细则（人文社科专项）》相关</w:t>
      </w:r>
      <w:r w:rsidR="005500FE" w:rsidRPr="00AB296E">
        <w:rPr>
          <w:rFonts w:hint="eastAsia"/>
          <w:sz w:val="24"/>
        </w:rPr>
        <w:t>要求，结合人文社科研究的新形势新变化，特对基本科研业务费（人文社科类专项）</w:t>
      </w:r>
      <w:r w:rsidR="00AA77D0">
        <w:rPr>
          <w:rFonts w:hint="eastAsia"/>
          <w:sz w:val="24"/>
        </w:rPr>
        <w:t>资助项目</w:t>
      </w:r>
      <w:r w:rsidR="005500FE" w:rsidRPr="00AB296E">
        <w:rPr>
          <w:rFonts w:hint="eastAsia"/>
          <w:sz w:val="24"/>
        </w:rPr>
        <w:t>的结题验收办法作如下补充</w:t>
      </w:r>
      <w:r w:rsidR="00FD2BD4">
        <w:rPr>
          <w:rFonts w:hint="eastAsia"/>
          <w:sz w:val="24"/>
        </w:rPr>
        <w:t>：</w:t>
      </w:r>
    </w:p>
    <w:p w:rsidR="006C1780" w:rsidRPr="00AB296E" w:rsidRDefault="004730EC" w:rsidP="00046922">
      <w:pPr>
        <w:spacing w:line="480" w:lineRule="auto"/>
        <w:ind w:firstLineChars="200" w:firstLine="480"/>
        <w:rPr>
          <w:sz w:val="24"/>
        </w:rPr>
      </w:pPr>
      <w:r w:rsidRPr="00AB296E">
        <w:rPr>
          <w:rFonts w:hint="eastAsia"/>
          <w:sz w:val="24"/>
        </w:rPr>
        <w:t>一</w:t>
      </w:r>
      <w:r w:rsidR="00013FB9">
        <w:rPr>
          <w:rFonts w:hint="eastAsia"/>
          <w:sz w:val="24"/>
        </w:rPr>
        <w:t>、</w:t>
      </w:r>
      <w:r w:rsidR="005500FE" w:rsidRPr="00AB296E">
        <w:rPr>
          <w:rFonts w:hint="eastAsia"/>
          <w:sz w:val="24"/>
        </w:rPr>
        <w:t>免于鉴定</w:t>
      </w:r>
    </w:p>
    <w:p w:rsidR="00213FDD" w:rsidRDefault="005500FE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8817C8">
        <w:rPr>
          <w:rFonts w:ascii="宋体" w:hAnsi="宋体" w:hint="eastAsia"/>
          <w:sz w:val="24"/>
        </w:rPr>
        <w:t>1、一</w:t>
      </w:r>
      <w:r w:rsidRPr="00AB296E">
        <w:rPr>
          <w:rFonts w:hint="eastAsia"/>
          <w:sz w:val="24"/>
        </w:rPr>
        <w:t>般项目</w:t>
      </w:r>
      <w:r w:rsidR="00E56A99" w:rsidRPr="00AB296E">
        <w:rPr>
          <w:rFonts w:ascii="宋体" w:hAnsi="宋体" w:hint="eastAsia"/>
          <w:sz w:val="24"/>
        </w:rPr>
        <w:t>结题成果符合下列要求中的一项</w:t>
      </w:r>
      <w:r w:rsidRPr="00AB296E">
        <w:rPr>
          <w:rFonts w:ascii="宋体" w:hAnsi="宋体" w:hint="eastAsia"/>
          <w:sz w:val="24"/>
        </w:rPr>
        <w:t>可免于鉴定</w:t>
      </w:r>
      <w:r w:rsidR="00E56A99" w:rsidRPr="00AB296E">
        <w:rPr>
          <w:rFonts w:ascii="宋体" w:hAnsi="宋体" w:hint="eastAsia"/>
          <w:sz w:val="24"/>
        </w:rPr>
        <w:t>：</w:t>
      </w:r>
    </w:p>
    <w:p w:rsidR="00E56A99" w:rsidRPr="00AB296E" w:rsidRDefault="00E56A99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（1）在本学科权威学术刊物上发表1篇以上学术论文；</w:t>
      </w:r>
    </w:p>
    <w:p w:rsidR="00E56A99" w:rsidRPr="00AB296E" w:rsidRDefault="00E56A99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（2）在CSSCI类学术刊物上发表3篇以上学术论文；</w:t>
      </w:r>
    </w:p>
    <w:p w:rsidR="00E56A99" w:rsidRPr="00AB296E" w:rsidRDefault="00E56A99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（3）完成</w:t>
      </w:r>
      <w:r w:rsidR="00EF5DF7">
        <w:rPr>
          <w:rFonts w:ascii="宋体" w:hAnsi="宋体" w:hint="eastAsia"/>
          <w:sz w:val="24"/>
        </w:rPr>
        <w:t>1</w:t>
      </w:r>
      <w:r w:rsidRPr="00AB296E">
        <w:rPr>
          <w:rFonts w:ascii="宋体" w:hAnsi="宋体" w:hint="eastAsia"/>
          <w:sz w:val="24"/>
        </w:rPr>
        <w:t>部学术著作；</w:t>
      </w:r>
    </w:p>
    <w:p w:rsidR="00C9087E" w:rsidRDefault="00E56A99" w:rsidP="00C9087E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（4）在原有课题的基础上获得部级以上新的科研项目。</w:t>
      </w:r>
    </w:p>
    <w:p w:rsidR="00C9087E" w:rsidRDefault="00BE7A39" w:rsidP="00C9087E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2</w:t>
      </w:r>
      <w:r w:rsidR="00E52536" w:rsidRPr="00AB296E">
        <w:rPr>
          <w:rFonts w:ascii="宋体" w:hAnsi="宋体" w:hint="eastAsia"/>
          <w:sz w:val="24"/>
        </w:rPr>
        <w:t>、</w:t>
      </w:r>
      <w:r w:rsidR="00C465A5" w:rsidRPr="00AB296E">
        <w:rPr>
          <w:rFonts w:ascii="宋体" w:hAnsi="宋体" w:hint="eastAsia"/>
          <w:sz w:val="24"/>
        </w:rPr>
        <w:t>重点项目</w:t>
      </w:r>
      <w:r w:rsidR="00750C61" w:rsidRPr="00AB296E">
        <w:rPr>
          <w:rFonts w:ascii="宋体" w:hAnsi="宋体" w:hint="eastAsia"/>
          <w:sz w:val="24"/>
        </w:rPr>
        <w:t>和青年团队项目</w:t>
      </w:r>
      <w:r w:rsidR="00FC0C81" w:rsidRPr="00AB296E">
        <w:rPr>
          <w:rFonts w:ascii="宋体" w:hAnsi="宋体"/>
          <w:sz w:val="24"/>
        </w:rPr>
        <w:t>结题成果符合下列要求中的一项</w:t>
      </w:r>
      <w:r w:rsidR="00750C61" w:rsidRPr="00AB296E">
        <w:rPr>
          <w:rFonts w:ascii="宋体" w:hAnsi="宋体" w:hint="eastAsia"/>
          <w:sz w:val="24"/>
        </w:rPr>
        <w:t>可免于鉴定</w:t>
      </w:r>
      <w:r w:rsidR="00C9087E">
        <w:rPr>
          <w:rFonts w:ascii="宋体" w:hAnsi="宋体" w:hint="eastAsia"/>
          <w:sz w:val="24"/>
        </w:rPr>
        <w:t>：</w:t>
      </w:r>
    </w:p>
    <w:p w:rsidR="00FC0C81" w:rsidRPr="00EF5DF7" w:rsidRDefault="00FC0C81" w:rsidP="00C9087E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EF5DF7">
        <w:rPr>
          <w:rFonts w:ascii="宋体" w:hAnsi="宋体" w:hint="eastAsia"/>
          <w:sz w:val="24"/>
        </w:rPr>
        <w:t>（</w:t>
      </w:r>
      <w:r w:rsidRPr="00EF5DF7">
        <w:rPr>
          <w:rFonts w:ascii="宋体" w:hAnsi="宋体"/>
          <w:sz w:val="24"/>
        </w:rPr>
        <w:t>1</w:t>
      </w:r>
      <w:r w:rsidRPr="00EF5DF7">
        <w:rPr>
          <w:rFonts w:ascii="宋体" w:hAnsi="宋体" w:hint="eastAsia"/>
          <w:sz w:val="24"/>
        </w:rPr>
        <w:t>）</w:t>
      </w:r>
      <w:r w:rsidRPr="00EF5DF7">
        <w:rPr>
          <w:rFonts w:ascii="宋体" w:hAnsi="宋体"/>
          <w:sz w:val="24"/>
        </w:rPr>
        <w:t>在本学科权威学术刊物上发表2篇以上学术论文</w:t>
      </w:r>
      <w:r w:rsidR="00EB1E87">
        <w:rPr>
          <w:rFonts w:ascii="宋体" w:hAnsi="宋体" w:hint="eastAsia"/>
          <w:sz w:val="24"/>
        </w:rPr>
        <w:t>或顶级期刊发</w:t>
      </w:r>
      <w:r w:rsidR="00EB1E87" w:rsidRPr="00EB1E87">
        <w:rPr>
          <w:rFonts w:ascii="宋体" w:hAnsi="宋体" w:hint="eastAsia"/>
          <w:sz w:val="24"/>
        </w:rPr>
        <w:t>文</w:t>
      </w:r>
      <w:r w:rsidR="00EB1E87">
        <w:rPr>
          <w:rFonts w:ascii="宋体" w:hAnsi="宋体" w:hint="eastAsia"/>
          <w:sz w:val="24"/>
        </w:rPr>
        <w:t>1篇</w:t>
      </w:r>
      <w:r w:rsidRPr="00EF5DF7">
        <w:rPr>
          <w:rFonts w:ascii="宋体" w:hAnsi="宋体" w:hint="eastAsia"/>
          <w:sz w:val="24"/>
        </w:rPr>
        <w:t>；</w:t>
      </w:r>
    </w:p>
    <w:p w:rsidR="00FC0C81" w:rsidRPr="00EF5DF7" w:rsidRDefault="00FC0C81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EF5DF7">
        <w:rPr>
          <w:rFonts w:ascii="宋体" w:hAnsi="宋体" w:hint="eastAsia"/>
          <w:sz w:val="24"/>
        </w:rPr>
        <w:t>（</w:t>
      </w:r>
      <w:r w:rsidRPr="00EF5DF7">
        <w:rPr>
          <w:rFonts w:ascii="宋体" w:hAnsi="宋体"/>
          <w:sz w:val="24"/>
        </w:rPr>
        <w:t>2</w:t>
      </w:r>
      <w:r w:rsidRPr="00EF5DF7">
        <w:rPr>
          <w:rFonts w:ascii="宋体" w:hAnsi="宋体" w:hint="eastAsia"/>
          <w:sz w:val="24"/>
        </w:rPr>
        <w:t>）</w:t>
      </w:r>
      <w:r w:rsidRPr="00EF5DF7">
        <w:rPr>
          <w:rFonts w:ascii="宋体" w:hAnsi="宋体"/>
          <w:sz w:val="24"/>
        </w:rPr>
        <w:t>在CSSCI类学术刊物上发表</w:t>
      </w:r>
      <w:r w:rsidRPr="00EF5DF7">
        <w:rPr>
          <w:rFonts w:ascii="宋体" w:hAnsi="宋体" w:hint="eastAsia"/>
          <w:sz w:val="24"/>
        </w:rPr>
        <w:t>6</w:t>
      </w:r>
      <w:r w:rsidRPr="00EF5DF7">
        <w:rPr>
          <w:rFonts w:ascii="宋体" w:hAnsi="宋体"/>
          <w:sz w:val="24"/>
        </w:rPr>
        <w:t>篇以上学术论文</w:t>
      </w:r>
      <w:r w:rsidRPr="00EF5DF7">
        <w:rPr>
          <w:rFonts w:ascii="宋体" w:hAnsi="宋体" w:hint="eastAsia"/>
          <w:sz w:val="24"/>
        </w:rPr>
        <w:t>；</w:t>
      </w:r>
    </w:p>
    <w:p w:rsidR="00FC0C81" w:rsidRPr="00AB296E" w:rsidRDefault="00FC0C81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</w:t>
      </w:r>
      <w:r w:rsidRPr="00AB296E">
        <w:rPr>
          <w:rFonts w:ascii="宋体" w:hAnsi="宋体"/>
          <w:sz w:val="24"/>
        </w:rPr>
        <w:t>3</w:t>
      </w:r>
      <w:r w:rsidRPr="00AB296E">
        <w:rPr>
          <w:rFonts w:ascii="宋体" w:hAnsi="宋体" w:hint="eastAsia"/>
          <w:sz w:val="24"/>
        </w:rPr>
        <w:t>）</w:t>
      </w:r>
      <w:r w:rsidRPr="00AB296E">
        <w:rPr>
          <w:rFonts w:ascii="宋体" w:hAnsi="宋体"/>
          <w:sz w:val="24"/>
        </w:rPr>
        <w:t>完成</w:t>
      </w:r>
      <w:r w:rsidR="00EF5DF7">
        <w:rPr>
          <w:rFonts w:ascii="宋体" w:hAnsi="宋体" w:hint="eastAsia"/>
          <w:sz w:val="24"/>
        </w:rPr>
        <w:t>1</w:t>
      </w:r>
      <w:r w:rsidRPr="00AB296E">
        <w:rPr>
          <w:rFonts w:ascii="宋体" w:hAnsi="宋体"/>
          <w:sz w:val="24"/>
        </w:rPr>
        <w:t>部学术著作，并获得省级一等奖或部级二等奖以上奖励</w:t>
      </w:r>
      <w:r w:rsidRPr="00AB296E">
        <w:rPr>
          <w:rFonts w:ascii="宋体" w:hAnsi="宋体" w:hint="eastAsia"/>
          <w:sz w:val="24"/>
        </w:rPr>
        <w:t>；</w:t>
      </w:r>
    </w:p>
    <w:p w:rsidR="00FC0C81" w:rsidRDefault="00FC0C81" w:rsidP="00213FDD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t>（</w:t>
      </w:r>
      <w:r w:rsidRPr="00AB296E">
        <w:rPr>
          <w:rFonts w:ascii="宋体" w:hAnsi="宋体"/>
          <w:sz w:val="24"/>
        </w:rPr>
        <w:t>4</w:t>
      </w:r>
      <w:r w:rsidRPr="00AB296E">
        <w:rPr>
          <w:rFonts w:ascii="宋体" w:hAnsi="宋体" w:hint="eastAsia"/>
          <w:sz w:val="24"/>
        </w:rPr>
        <w:t>）</w:t>
      </w:r>
      <w:r w:rsidRPr="00AB296E">
        <w:rPr>
          <w:rFonts w:ascii="宋体" w:hAnsi="宋体"/>
          <w:sz w:val="24"/>
        </w:rPr>
        <w:t>在原有课题基础上获得国家</w:t>
      </w:r>
      <w:r w:rsidR="00EF5DF7">
        <w:rPr>
          <w:rFonts w:ascii="宋体" w:hAnsi="宋体" w:hint="eastAsia"/>
          <w:sz w:val="24"/>
        </w:rPr>
        <w:t>级</w:t>
      </w:r>
      <w:r w:rsidRPr="00AB296E">
        <w:rPr>
          <w:rFonts w:ascii="宋体" w:hAnsi="宋体"/>
          <w:sz w:val="24"/>
        </w:rPr>
        <w:t>新的科研项目</w:t>
      </w:r>
      <w:r w:rsidRPr="00AB296E">
        <w:rPr>
          <w:rFonts w:ascii="宋体" w:hAnsi="宋体" w:hint="eastAsia"/>
          <w:sz w:val="24"/>
        </w:rPr>
        <w:t>；</w:t>
      </w:r>
    </w:p>
    <w:p w:rsidR="00750C61" w:rsidRPr="00AB296E" w:rsidRDefault="00750C61" w:rsidP="00AB296E">
      <w:pPr>
        <w:spacing w:line="480" w:lineRule="auto"/>
        <w:ind w:firstLine="570"/>
        <w:rPr>
          <w:sz w:val="24"/>
        </w:rPr>
      </w:pPr>
      <w:r w:rsidRPr="00AB296E">
        <w:rPr>
          <w:rFonts w:hint="eastAsia"/>
          <w:sz w:val="24"/>
        </w:rPr>
        <w:t>二、专家鉴定</w:t>
      </w:r>
    </w:p>
    <w:p w:rsidR="00750C61" w:rsidRDefault="00750C61" w:rsidP="00AB296E">
      <w:pPr>
        <w:spacing w:line="480" w:lineRule="auto"/>
        <w:ind w:firstLine="570"/>
        <w:rPr>
          <w:sz w:val="24"/>
        </w:rPr>
      </w:pPr>
      <w:r w:rsidRPr="00AB296E">
        <w:rPr>
          <w:rFonts w:hint="eastAsia"/>
          <w:sz w:val="24"/>
        </w:rPr>
        <w:t>达不到免于鉴定要求的项目，可采取专家鉴定方式，项目负责人提交一至两篇与项目相关的代表作，由人文社科研究院组织同领域校外专家鉴定。</w:t>
      </w:r>
    </w:p>
    <w:p w:rsidR="00E95EDC" w:rsidRPr="00AE6E22" w:rsidRDefault="00E95EDC" w:rsidP="00AE6E22">
      <w:pPr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三、其他</w:t>
      </w:r>
    </w:p>
    <w:p w:rsidR="00E95EDC" w:rsidRDefault="00E95EDC" w:rsidP="00E95EDC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AB296E">
        <w:rPr>
          <w:rFonts w:ascii="宋体" w:hAnsi="宋体" w:hint="eastAsia"/>
          <w:sz w:val="24"/>
        </w:rPr>
        <w:lastRenderedPageBreak/>
        <w:t>青年团队项目要求整体结项，即团队下设的每个项目都要达到上述要求方可结项</w:t>
      </w:r>
      <w:r>
        <w:rPr>
          <w:rFonts w:ascii="宋体" w:hAnsi="宋体" w:hint="eastAsia"/>
          <w:sz w:val="24"/>
        </w:rPr>
        <w:t>；</w:t>
      </w:r>
      <w:r w:rsidR="00EB1E87" w:rsidRPr="00EB1E87">
        <w:rPr>
          <w:rFonts w:ascii="宋体" w:hAnsi="宋体" w:hint="eastAsia"/>
          <w:sz w:val="24"/>
        </w:rPr>
        <w:t>青年团队项目3/4</w:t>
      </w:r>
      <w:r w:rsidR="00EB1E87">
        <w:rPr>
          <w:rFonts w:ascii="宋体" w:hAnsi="宋体" w:hint="eastAsia"/>
          <w:sz w:val="24"/>
        </w:rPr>
        <w:t>团队成员完成结项任务，可受理结项</w:t>
      </w:r>
      <w:r w:rsidR="00C15BDF">
        <w:rPr>
          <w:rFonts w:ascii="宋体" w:hAnsi="宋体" w:hint="eastAsia"/>
          <w:sz w:val="24"/>
        </w:rPr>
        <w:t>，召集人一并完成结项</w:t>
      </w:r>
      <w:r w:rsidR="00EB1E87">
        <w:rPr>
          <w:rFonts w:ascii="宋体" w:hAnsi="宋体" w:hint="eastAsia"/>
          <w:sz w:val="24"/>
        </w:rPr>
        <w:t>。未完成结项任务的团队成员</w:t>
      </w:r>
      <w:bookmarkStart w:id="0" w:name="_GoBack"/>
      <w:bookmarkEnd w:id="0"/>
      <w:r w:rsidR="00EB1E87" w:rsidRPr="00EB1E87">
        <w:rPr>
          <w:rFonts w:ascii="宋体" w:hAnsi="宋体" w:hint="eastAsia"/>
          <w:sz w:val="24"/>
        </w:rPr>
        <w:t>三年内不得申报校内</w:t>
      </w:r>
      <w:r w:rsidR="00EB1E87">
        <w:rPr>
          <w:rFonts w:ascii="宋体" w:hAnsi="宋体" w:hint="eastAsia"/>
          <w:sz w:val="24"/>
        </w:rPr>
        <w:t>人文社科</w:t>
      </w:r>
      <w:r w:rsidR="00EB1E87">
        <w:rPr>
          <w:rFonts w:ascii="宋体" w:hAnsi="宋体"/>
          <w:sz w:val="24"/>
        </w:rPr>
        <w:t>各类</w:t>
      </w:r>
      <w:r w:rsidR="00EB1E87" w:rsidRPr="00EB1E87">
        <w:rPr>
          <w:rFonts w:ascii="宋体" w:hAnsi="宋体" w:hint="eastAsia"/>
          <w:sz w:val="24"/>
        </w:rPr>
        <w:t>项目。</w:t>
      </w:r>
    </w:p>
    <w:p w:rsidR="00580A76" w:rsidRPr="008C3BF3" w:rsidRDefault="00580A76" w:rsidP="008C3BF3">
      <w:pPr>
        <w:shd w:val="clear" w:color="auto" w:fill="FFFFFF"/>
        <w:spacing w:line="240" w:lineRule="auto"/>
        <w:ind w:leftChars="-270" w:left="-567" w:rightChars="-162" w:right="-340" w:firstLineChars="236" w:firstLine="496"/>
        <w:rPr>
          <w:szCs w:val="21"/>
        </w:rPr>
      </w:pPr>
    </w:p>
    <w:sectPr w:rsidR="00580A76" w:rsidRPr="008C3BF3" w:rsidSect="006D1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56" w:rsidRDefault="00AD6456" w:rsidP="005500FE">
      <w:pPr>
        <w:spacing w:line="240" w:lineRule="auto"/>
      </w:pPr>
      <w:r>
        <w:separator/>
      </w:r>
    </w:p>
  </w:endnote>
  <w:endnote w:type="continuationSeparator" w:id="0">
    <w:p w:rsidR="00AD6456" w:rsidRDefault="00AD6456" w:rsidP="00550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56" w:rsidRDefault="00AD6456" w:rsidP="005500FE">
      <w:pPr>
        <w:spacing w:line="240" w:lineRule="auto"/>
      </w:pPr>
      <w:r>
        <w:separator/>
      </w:r>
    </w:p>
  </w:footnote>
  <w:footnote w:type="continuationSeparator" w:id="0">
    <w:p w:rsidR="00AD6456" w:rsidRDefault="00AD6456" w:rsidP="005500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1663"/>
    <w:rsid w:val="00000758"/>
    <w:rsid w:val="00013FB9"/>
    <w:rsid w:val="00033840"/>
    <w:rsid w:val="00046922"/>
    <w:rsid w:val="00072A54"/>
    <w:rsid w:val="000A0DF8"/>
    <w:rsid w:val="000A7708"/>
    <w:rsid w:val="000B331B"/>
    <w:rsid w:val="000C7E1A"/>
    <w:rsid w:val="000D7F62"/>
    <w:rsid w:val="000E477A"/>
    <w:rsid w:val="001302DF"/>
    <w:rsid w:val="00140C6A"/>
    <w:rsid w:val="00175896"/>
    <w:rsid w:val="001847B0"/>
    <w:rsid w:val="00187456"/>
    <w:rsid w:val="001A0210"/>
    <w:rsid w:val="001B24EC"/>
    <w:rsid w:val="001D4DDB"/>
    <w:rsid w:val="00206D5E"/>
    <w:rsid w:val="00213FDD"/>
    <w:rsid w:val="0023233C"/>
    <w:rsid w:val="00234487"/>
    <w:rsid w:val="00273F35"/>
    <w:rsid w:val="002A6049"/>
    <w:rsid w:val="002A7914"/>
    <w:rsid w:val="002C5A8D"/>
    <w:rsid w:val="002C733D"/>
    <w:rsid w:val="002C7BF6"/>
    <w:rsid w:val="002C7DD1"/>
    <w:rsid w:val="002E15D0"/>
    <w:rsid w:val="002F6B49"/>
    <w:rsid w:val="002F7498"/>
    <w:rsid w:val="00365C12"/>
    <w:rsid w:val="003C6A5A"/>
    <w:rsid w:val="00427900"/>
    <w:rsid w:val="004730EC"/>
    <w:rsid w:val="004855B3"/>
    <w:rsid w:val="004B757C"/>
    <w:rsid w:val="00535A2E"/>
    <w:rsid w:val="0054593A"/>
    <w:rsid w:val="005500FE"/>
    <w:rsid w:val="00574F93"/>
    <w:rsid w:val="00580A76"/>
    <w:rsid w:val="005853C0"/>
    <w:rsid w:val="0059026D"/>
    <w:rsid w:val="00594BD3"/>
    <w:rsid w:val="005B5573"/>
    <w:rsid w:val="005E5A66"/>
    <w:rsid w:val="006104D7"/>
    <w:rsid w:val="00611165"/>
    <w:rsid w:val="0062336A"/>
    <w:rsid w:val="00631F83"/>
    <w:rsid w:val="00660F29"/>
    <w:rsid w:val="006C1780"/>
    <w:rsid w:val="006D1BB8"/>
    <w:rsid w:val="006E2350"/>
    <w:rsid w:val="00723DD6"/>
    <w:rsid w:val="007339F7"/>
    <w:rsid w:val="00750C61"/>
    <w:rsid w:val="00796DDB"/>
    <w:rsid w:val="007A0B07"/>
    <w:rsid w:val="00846692"/>
    <w:rsid w:val="008817C8"/>
    <w:rsid w:val="00883DB3"/>
    <w:rsid w:val="008A7F03"/>
    <w:rsid w:val="008C3BF3"/>
    <w:rsid w:val="0090379E"/>
    <w:rsid w:val="009531CF"/>
    <w:rsid w:val="009563A8"/>
    <w:rsid w:val="00966D2E"/>
    <w:rsid w:val="009D1B7F"/>
    <w:rsid w:val="00A44E2F"/>
    <w:rsid w:val="00A66590"/>
    <w:rsid w:val="00A836D8"/>
    <w:rsid w:val="00A92A3D"/>
    <w:rsid w:val="00AA281F"/>
    <w:rsid w:val="00AA77D0"/>
    <w:rsid w:val="00AB296E"/>
    <w:rsid w:val="00AB7C87"/>
    <w:rsid w:val="00AD543E"/>
    <w:rsid w:val="00AD6456"/>
    <w:rsid w:val="00AD7A8B"/>
    <w:rsid w:val="00AE6E22"/>
    <w:rsid w:val="00AF071F"/>
    <w:rsid w:val="00B0293C"/>
    <w:rsid w:val="00B265C2"/>
    <w:rsid w:val="00B27EFC"/>
    <w:rsid w:val="00B43B56"/>
    <w:rsid w:val="00B76AC8"/>
    <w:rsid w:val="00B812CD"/>
    <w:rsid w:val="00B866DF"/>
    <w:rsid w:val="00B867EA"/>
    <w:rsid w:val="00BB2FFC"/>
    <w:rsid w:val="00BD5044"/>
    <w:rsid w:val="00BE7A39"/>
    <w:rsid w:val="00C05A69"/>
    <w:rsid w:val="00C11663"/>
    <w:rsid w:val="00C15BDF"/>
    <w:rsid w:val="00C465A5"/>
    <w:rsid w:val="00C513FD"/>
    <w:rsid w:val="00C9087E"/>
    <w:rsid w:val="00CE656B"/>
    <w:rsid w:val="00D2066F"/>
    <w:rsid w:val="00D25908"/>
    <w:rsid w:val="00D3340C"/>
    <w:rsid w:val="00D360D8"/>
    <w:rsid w:val="00D64FED"/>
    <w:rsid w:val="00D724F6"/>
    <w:rsid w:val="00DD67EB"/>
    <w:rsid w:val="00E03E25"/>
    <w:rsid w:val="00E52536"/>
    <w:rsid w:val="00E56A99"/>
    <w:rsid w:val="00E66986"/>
    <w:rsid w:val="00E95EDC"/>
    <w:rsid w:val="00EB1E87"/>
    <w:rsid w:val="00EE03D2"/>
    <w:rsid w:val="00EF5DF7"/>
    <w:rsid w:val="00F3075F"/>
    <w:rsid w:val="00F76405"/>
    <w:rsid w:val="00F8120A"/>
    <w:rsid w:val="00FA54AB"/>
    <w:rsid w:val="00FA7907"/>
    <w:rsid w:val="00FB6683"/>
    <w:rsid w:val="00FC0C81"/>
    <w:rsid w:val="00FC4016"/>
    <w:rsid w:val="00FD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CD952"/>
  <w15:docId w15:val="{54B1A7C1-D980-4F14-8DBA-586BB8A6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1F"/>
    <w:pPr>
      <w:spacing w:line="300" w:lineRule="exact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07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00F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00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00F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B296E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29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liu hold</cp:lastModifiedBy>
  <cp:revision>82</cp:revision>
  <cp:lastPrinted>2016-12-19T02:32:00Z</cp:lastPrinted>
  <dcterms:created xsi:type="dcterms:W3CDTF">2016-12-14T06:44:00Z</dcterms:created>
  <dcterms:modified xsi:type="dcterms:W3CDTF">2018-10-31T02:58:00Z</dcterms:modified>
</cp:coreProperties>
</file>